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DF" w:rsidRPr="00F42ADF" w:rsidRDefault="00F42ADF" w:rsidP="00F42ADF">
      <w:pPr>
        <w:spacing w:after="0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F42ADF">
        <w:rPr>
          <w:rFonts w:ascii="Arial Narrow" w:hAnsi="Arial Narrow" w:cs="Times New Roman"/>
          <w:b/>
          <w:color w:val="000000"/>
          <w:sz w:val="24"/>
          <w:szCs w:val="24"/>
        </w:rPr>
        <w:t xml:space="preserve">OSNOVNA ŠKOLA </w:t>
      </w:r>
      <w:r w:rsidR="00B5419F">
        <w:rPr>
          <w:rFonts w:ascii="Arial Narrow" w:hAnsi="Arial Narrow" w:cs="Times New Roman"/>
          <w:b/>
          <w:color w:val="000000"/>
          <w:sz w:val="24"/>
          <w:szCs w:val="24"/>
        </w:rPr>
        <w:t xml:space="preserve">HORVATI </w:t>
      </w:r>
    </w:p>
    <w:p w:rsidR="00F42ADF" w:rsidRDefault="00F42ADF" w:rsidP="00F42ADF">
      <w:pPr>
        <w:spacing w:after="0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F42ADF">
        <w:rPr>
          <w:rFonts w:ascii="Arial Narrow" w:hAnsi="Arial Narrow" w:cs="Times New Roman"/>
          <w:b/>
          <w:color w:val="000000"/>
          <w:sz w:val="24"/>
          <w:szCs w:val="24"/>
        </w:rPr>
        <w:t xml:space="preserve">ZAGREB, </w:t>
      </w:r>
      <w:r w:rsidR="00B5419F">
        <w:rPr>
          <w:rFonts w:ascii="Arial Narrow" w:hAnsi="Arial Narrow" w:cs="Times New Roman"/>
          <w:b/>
          <w:color w:val="000000"/>
          <w:sz w:val="24"/>
          <w:szCs w:val="24"/>
        </w:rPr>
        <w:t xml:space="preserve"> HORVAĆANSKA </w:t>
      </w:r>
      <w:r w:rsidRPr="00F42ADF">
        <w:rPr>
          <w:rFonts w:ascii="Arial Narrow" w:hAnsi="Arial Narrow" w:cs="Times New Roman"/>
          <w:b/>
          <w:color w:val="000000"/>
          <w:sz w:val="24"/>
          <w:szCs w:val="24"/>
        </w:rPr>
        <w:t xml:space="preserve"> 6</w:t>
      </w:r>
    </w:p>
    <w:p w:rsidR="00B5419F" w:rsidRDefault="00B5419F" w:rsidP="00F42ADF">
      <w:pPr>
        <w:spacing w:after="0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B5419F" w:rsidRPr="00B5419F" w:rsidRDefault="00B5419F" w:rsidP="00F42ADF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 w:rsidRPr="00B5419F">
        <w:rPr>
          <w:rFonts w:ascii="Arial Narrow" w:hAnsi="Arial Narrow" w:cs="Times New Roman"/>
          <w:color w:val="000000"/>
          <w:sz w:val="24"/>
          <w:szCs w:val="24"/>
        </w:rPr>
        <w:t xml:space="preserve">Na temelju članka 34. Zakona o fiskalnoj odgovornosti( Narodne novine, </w:t>
      </w:r>
      <w:proofErr w:type="spellStart"/>
      <w:r w:rsidRPr="00B5419F">
        <w:rPr>
          <w:rFonts w:ascii="Arial Narrow" w:hAnsi="Arial Narrow" w:cs="Times New Roman"/>
          <w:color w:val="000000"/>
          <w:sz w:val="24"/>
          <w:szCs w:val="24"/>
        </w:rPr>
        <w:t>br</w:t>
      </w:r>
      <w:proofErr w:type="spellEnd"/>
      <w:r w:rsidRPr="00B5419F">
        <w:rPr>
          <w:rFonts w:ascii="Arial Narrow" w:hAnsi="Arial Narrow" w:cs="Times New Roman"/>
          <w:color w:val="000000"/>
          <w:sz w:val="24"/>
          <w:szCs w:val="24"/>
        </w:rPr>
        <w:t xml:space="preserve"> 111/18) i članka 7. uredbe o sastavljanju i predaji Izjave o fiskalnoj odgovornosti ( Narodne novine , broj 95/19) Biserka Matić-</w:t>
      </w:r>
      <w:proofErr w:type="spellStart"/>
      <w:r w:rsidRPr="00B5419F">
        <w:rPr>
          <w:rFonts w:ascii="Arial Narrow" w:hAnsi="Arial Narrow" w:cs="Times New Roman"/>
          <w:color w:val="000000"/>
          <w:sz w:val="24"/>
          <w:szCs w:val="24"/>
        </w:rPr>
        <w:t>Roško,ravnateljica</w:t>
      </w:r>
      <w:proofErr w:type="spellEnd"/>
      <w:r w:rsidRPr="00B5419F">
        <w:rPr>
          <w:rFonts w:ascii="Arial Narrow" w:hAnsi="Arial Narrow" w:cs="Times New Roman"/>
          <w:color w:val="000000"/>
          <w:sz w:val="24"/>
          <w:szCs w:val="24"/>
        </w:rPr>
        <w:t xml:space="preserve"> Osnovne škole Horvati donosi:</w:t>
      </w:r>
    </w:p>
    <w:p w:rsidR="00F42ADF" w:rsidRPr="00B5419F" w:rsidRDefault="00F42ADF" w:rsidP="00F42ADF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</w:p>
    <w:p w:rsidR="00F42ADF" w:rsidRPr="005A55E4" w:rsidRDefault="00F42ADF" w:rsidP="00F42ADF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</w:p>
    <w:p w:rsidR="00F42ADF" w:rsidRPr="00F42ADF" w:rsidRDefault="00F42ADF" w:rsidP="00F42ADF">
      <w:pPr>
        <w:pStyle w:val="StandardWeb"/>
        <w:spacing w:before="0" w:beforeAutospacing="0" w:after="0" w:afterAutospacing="0"/>
        <w:rPr>
          <w:rFonts w:ascii="Arial Narrow" w:hAnsi="Arial Narrow"/>
        </w:rPr>
      </w:pPr>
    </w:p>
    <w:p w:rsidR="00F42ADF" w:rsidRPr="00F42ADF" w:rsidRDefault="00F42ADF" w:rsidP="00F42ADF">
      <w:pPr>
        <w:pStyle w:val="StandardWeb"/>
        <w:spacing w:before="115" w:beforeAutospacing="0" w:after="0" w:afterAutospacing="0"/>
        <w:jc w:val="center"/>
        <w:rPr>
          <w:rFonts w:ascii="Arial Narrow" w:hAnsi="Arial Narrow"/>
        </w:rPr>
      </w:pPr>
      <w:r w:rsidRPr="00F42ADF">
        <w:rPr>
          <w:rFonts w:ascii="Arial Narrow" w:eastAsia="+mn-ea" w:hAnsi="Arial Narrow" w:cs="+mn-cs"/>
          <w:b/>
          <w:bCs/>
          <w:color w:val="000000"/>
          <w:kern w:val="24"/>
        </w:rPr>
        <w:t xml:space="preserve">PROCEDURA DOSTAVLJANJA  SKLOPLJENIH UGOVORA IZ KOJIH PROIZLAZE FINANCIJSKI UČINCI </w:t>
      </w:r>
    </w:p>
    <w:p w:rsidR="00F42ADF" w:rsidRPr="00F42ADF" w:rsidRDefault="00F42ADF" w:rsidP="00F42ADF">
      <w:pPr>
        <w:pStyle w:val="StandardWeb"/>
        <w:spacing w:before="115" w:beforeAutospacing="0" w:after="0" w:afterAutospacing="0"/>
        <w:rPr>
          <w:rFonts w:ascii="Arial Narrow" w:hAnsi="Arial Narrow"/>
        </w:rPr>
      </w:pPr>
      <w:r w:rsidRPr="00F42ADF">
        <w:rPr>
          <w:rFonts w:ascii="Arial Narrow" w:eastAsia="+mn-ea" w:hAnsi="Arial Narrow" w:cs="+mn-cs"/>
          <w:color w:val="000000"/>
          <w:kern w:val="24"/>
        </w:rPr>
        <w:t> </w:t>
      </w:r>
    </w:p>
    <w:p w:rsidR="00F42ADF" w:rsidRPr="00F42ADF" w:rsidRDefault="00F42ADF" w:rsidP="00F42ADF">
      <w:pPr>
        <w:pStyle w:val="StandardWeb"/>
        <w:spacing w:before="115" w:beforeAutospacing="0" w:after="0" w:afterAutospacing="0"/>
        <w:jc w:val="center"/>
        <w:rPr>
          <w:rFonts w:ascii="Arial Narrow" w:hAnsi="Arial Narrow"/>
        </w:rPr>
      </w:pPr>
      <w:r w:rsidRPr="00F42ADF">
        <w:rPr>
          <w:rFonts w:ascii="Arial Narrow" w:eastAsia="+mn-ea" w:hAnsi="Arial Narrow" w:cs="+mn-cs"/>
          <w:color w:val="000000"/>
          <w:kern w:val="24"/>
        </w:rPr>
        <w:t>I.</w:t>
      </w:r>
    </w:p>
    <w:p w:rsidR="00F42ADF" w:rsidRDefault="00F42ADF" w:rsidP="00F42ADF">
      <w:pPr>
        <w:pStyle w:val="StandardWeb"/>
        <w:spacing w:before="115" w:beforeAutospacing="0" w:after="0" w:afterAutospacing="0"/>
        <w:jc w:val="both"/>
        <w:rPr>
          <w:rFonts w:ascii="Arial Narrow" w:eastAsia="+mn-ea" w:hAnsi="Arial Narrow" w:cs="+mn-cs"/>
          <w:color w:val="000000"/>
          <w:kern w:val="24"/>
        </w:rPr>
      </w:pPr>
      <w:r w:rsidRPr="00F42ADF">
        <w:rPr>
          <w:rFonts w:ascii="Arial Narrow" w:eastAsia="+mn-ea" w:hAnsi="Arial Narrow" w:cs="+mn-cs"/>
          <w:color w:val="000000"/>
          <w:kern w:val="24"/>
        </w:rPr>
        <w:t xml:space="preserve">Ova Procedura propisuje način i postupak  dostavljanja  preslike  ugovora iz kojih proizlaze </w:t>
      </w:r>
      <w:r w:rsidR="00220FDA">
        <w:rPr>
          <w:rFonts w:ascii="Arial Narrow" w:eastAsia="+mn-ea" w:hAnsi="Arial Narrow" w:cs="+mn-cs"/>
          <w:color w:val="000000"/>
          <w:kern w:val="24"/>
        </w:rPr>
        <w:t>financijski učinci voditelju raču</w:t>
      </w:r>
      <w:r w:rsidR="007B0609">
        <w:rPr>
          <w:rFonts w:ascii="Arial Narrow" w:eastAsia="+mn-ea" w:hAnsi="Arial Narrow" w:cs="+mn-cs"/>
          <w:color w:val="000000"/>
          <w:kern w:val="24"/>
        </w:rPr>
        <w:t xml:space="preserve">novodstva Osnovne škole </w:t>
      </w:r>
      <w:r w:rsidR="00B5419F">
        <w:rPr>
          <w:rFonts w:ascii="Arial Narrow" w:eastAsia="+mn-ea" w:hAnsi="Arial Narrow" w:cs="+mn-cs"/>
          <w:color w:val="000000"/>
          <w:kern w:val="24"/>
        </w:rPr>
        <w:t>Horvati.</w:t>
      </w:r>
    </w:p>
    <w:p w:rsidR="00220FDA" w:rsidRPr="00F42ADF" w:rsidRDefault="00220FDA" w:rsidP="00F42ADF">
      <w:pPr>
        <w:pStyle w:val="StandardWeb"/>
        <w:spacing w:before="115" w:beforeAutospacing="0" w:after="0" w:afterAutospacing="0"/>
        <w:jc w:val="both"/>
        <w:rPr>
          <w:rFonts w:ascii="Arial Narrow" w:hAnsi="Arial Narrow"/>
        </w:rPr>
      </w:pPr>
    </w:p>
    <w:p w:rsidR="00F42ADF" w:rsidRPr="00F42ADF" w:rsidRDefault="00F42ADF" w:rsidP="00F42ADF">
      <w:pPr>
        <w:pStyle w:val="StandardWeb"/>
        <w:spacing w:before="115" w:beforeAutospacing="0" w:after="0" w:afterAutospacing="0"/>
        <w:jc w:val="center"/>
        <w:rPr>
          <w:rFonts w:ascii="Arial Narrow" w:hAnsi="Arial Narrow"/>
        </w:rPr>
      </w:pPr>
      <w:r w:rsidRPr="00F42ADF">
        <w:rPr>
          <w:rFonts w:ascii="Arial Narrow" w:eastAsia="+mn-ea" w:hAnsi="Arial Narrow" w:cs="+mn-cs"/>
          <w:color w:val="000000"/>
          <w:kern w:val="24"/>
        </w:rPr>
        <w:t>II.</w:t>
      </w:r>
    </w:p>
    <w:p w:rsidR="00F42ADF" w:rsidRDefault="00F42ADF" w:rsidP="00F42ADF">
      <w:pPr>
        <w:pStyle w:val="StandardWeb"/>
        <w:spacing w:before="115" w:beforeAutospacing="0" w:after="0" w:afterAutospacing="0"/>
        <w:jc w:val="both"/>
        <w:rPr>
          <w:rFonts w:ascii="Arial Narrow" w:eastAsia="+mn-ea" w:hAnsi="Arial Narrow" w:cs="+mn-cs"/>
          <w:color w:val="000000"/>
          <w:kern w:val="24"/>
        </w:rPr>
      </w:pPr>
      <w:r w:rsidRPr="00F42ADF">
        <w:rPr>
          <w:rFonts w:ascii="Arial Narrow" w:eastAsia="+mn-ea" w:hAnsi="Arial Narrow" w:cs="+mn-cs"/>
          <w:color w:val="000000"/>
          <w:kern w:val="24"/>
        </w:rPr>
        <w:t>Izrazi koji se koriste u ovoj Proceduri za osobe u muškom rodu, upotrijebljeni  su neutralno i odnose se na osobe oba spola.</w:t>
      </w:r>
    </w:p>
    <w:p w:rsidR="00220FDA" w:rsidRPr="00F42ADF" w:rsidRDefault="00220FDA" w:rsidP="00F42ADF">
      <w:pPr>
        <w:pStyle w:val="StandardWeb"/>
        <w:spacing w:before="115" w:beforeAutospacing="0" w:after="0" w:afterAutospacing="0"/>
        <w:jc w:val="both"/>
        <w:rPr>
          <w:rFonts w:ascii="Arial Narrow" w:hAnsi="Arial Narrow"/>
        </w:rPr>
      </w:pPr>
    </w:p>
    <w:p w:rsidR="00F42ADF" w:rsidRPr="00F42ADF" w:rsidRDefault="00F42ADF" w:rsidP="00F42ADF">
      <w:pPr>
        <w:spacing w:before="120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 xml:space="preserve">III.                                                                                                                                                  </w:t>
      </w:r>
    </w:p>
    <w:p w:rsidR="00F42ADF" w:rsidRDefault="00F42ADF" w:rsidP="00F42ADF">
      <w:pPr>
        <w:spacing w:before="120" w:after="0" w:line="240" w:lineRule="auto"/>
        <w:jc w:val="both"/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</w:pPr>
      <w:r w:rsidRPr="007B0609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Tajnik Škole sve sklopljene ugovore iz kojih proizlaze financijski učinci evidentira u Evidenciji sklopljen</w:t>
      </w:r>
      <w:r w:rsidR="007B0609" w:rsidRPr="007B0609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ih ugovora najkasnije u roku osam  (8</w:t>
      </w:r>
      <w:r w:rsidRPr="007B0609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) dana od sklapanja ugovora između ugovornih strana.</w:t>
      </w:r>
      <w:r w:rsidR="007B0609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 xml:space="preserve"> </w:t>
      </w:r>
    </w:p>
    <w:p w:rsidR="00220FDA" w:rsidRPr="00F42ADF" w:rsidRDefault="00220FDA" w:rsidP="00F42ADF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42ADF" w:rsidRPr="00F42ADF" w:rsidRDefault="00F42ADF" w:rsidP="00F42ADF">
      <w:pPr>
        <w:spacing w:before="120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IV.</w:t>
      </w:r>
    </w:p>
    <w:p w:rsidR="00F42ADF" w:rsidRPr="00F42ADF" w:rsidRDefault="00F42ADF" w:rsidP="00F42ADF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Tajnik  Škole presliku svakog sklopljenog ugovora iz kojeg proizlaze financijski učinci u roku od  osam (8) dana od dana sklapanja ugovora između ugovornih strana dostavlja na znanje voditelju računovodstva te u Evidenciji sklopljenih ugovora navodi datum dostave.</w:t>
      </w:r>
    </w:p>
    <w:p w:rsidR="00F42ADF" w:rsidRDefault="00F42ADF" w:rsidP="00F42ADF">
      <w:pPr>
        <w:spacing w:before="120" w:after="0" w:line="240" w:lineRule="auto"/>
        <w:jc w:val="both"/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Voditelj računovodstva potpisom u Evidenciji sklopljenih ugovora, za na to predviđeno mjesto, potvrđuje primitak  dostavljene preslike ugovora.</w:t>
      </w:r>
    </w:p>
    <w:p w:rsidR="00220FDA" w:rsidRPr="00F42ADF" w:rsidRDefault="00220FDA" w:rsidP="00F42ADF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42ADF" w:rsidRPr="00F42ADF" w:rsidRDefault="00F42ADF" w:rsidP="00F42ADF">
      <w:pPr>
        <w:spacing w:before="120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V.</w:t>
      </w:r>
    </w:p>
    <w:p w:rsidR="00F42ADF" w:rsidRPr="00F42ADF" w:rsidRDefault="00F42ADF" w:rsidP="00F42ADF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>Ova Procedura  stupa na snagu danom donošenja</w:t>
      </w:r>
      <w:r w:rsidR="00C55B04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 xml:space="preserve"> 24.10.2019. </w:t>
      </w:r>
      <w:bookmarkStart w:id="0" w:name="_GoBack"/>
      <w:bookmarkEnd w:id="0"/>
      <w:r w:rsidRPr="00F42ADF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hr-HR"/>
        </w:rPr>
        <w:t xml:space="preserve"> i objavljuje se na oglasnoj ploči i web stranici škole. </w:t>
      </w:r>
    </w:p>
    <w:p w:rsidR="003E785D" w:rsidRDefault="00C55B04">
      <w:pPr>
        <w:rPr>
          <w:rFonts w:ascii="Arial Narrow" w:hAnsi="Arial Narrow"/>
          <w:sz w:val="24"/>
          <w:szCs w:val="24"/>
        </w:rPr>
      </w:pPr>
    </w:p>
    <w:p w:rsidR="00F42ADF" w:rsidRDefault="00F42ADF">
      <w:pPr>
        <w:rPr>
          <w:rFonts w:ascii="Arial Narrow" w:hAnsi="Arial Narrow"/>
          <w:sz w:val="24"/>
          <w:szCs w:val="24"/>
        </w:rPr>
      </w:pPr>
    </w:p>
    <w:p w:rsidR="00F42ADF" w:rsidRDefault="00F42ADF">
      <w:pPr>
        <w:rPr>
          <w:rFonts w:ascii="Arial Narrow" w:hAnsi="Arial Narrow"/>
          <w:sz w:val="24"/>
          <w:szCs w:val="24"/>
        </w:rPr>
      </w:pPr>
    </w:p>
    <w:p w:rsidR="00F42ADF" w:rsidRPr="00F42ADF" w:rsidRDefault="00F42ADF" w:rsidP="00F42AD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Ravnateljica: mr. </w:t>
      </w:r>
      <w:proofErr w:type="spellStart"/>
      <w:r>
        <w:rPr>
          <w:rFonts w:ascii="Arial Narrow" w:hAnsi="Arial Narrow"/>
          <w:sz w:val="24"/>
          <w:szCs w:val="24"/>
        </w:rPr>
        <w:t>sc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B5419F">
        <w:rPr>
          <w:rFonts w:ascii="Arial Narrow" w:hAnsi="Arial Narrow"/>
          <w:sz w:val="24"/>
          <w:szCs w:val="24"/>
        </w:rPr>
        <w:t>Biserka Matić-</w:t>
      </w:r>
      <w:proofErr w:type="spellStart"/>
      <w:r w:rsidR="00B5419F">
        <w:rPr>
          <w:rFonts w:ascii="Arial Narrow" w:hAnsi="Arial Narrow"/>
          <w:sz w:val="24"/>
          <w:szCs w:val="24"/>
        </w:rPr>
        <w:t>Roško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sectPr w:rsidR="00F42ADF" w:rsidRPr="00F42ADF" w:rsidSect="00F42ADF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DF"/>
    <w:rsid w:val="00220FDA"/>
    <w:rsid w:val="00577024"/>
    <w:rsid w:val="007B0609"/>
    <w:rsid w:val="00905261"/>
    <w:rsid w:val="00B5419F"/>
    <w:rsid w:val="00C55B04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39F"/>
  <w15:chartTrackingRefBased/>
  <w15:docId w15:val="{F95BC88B-47D0-4719-BD54-8DD44780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4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Korisnik</cp:lastModifiedBy>
  <cp:revision>7</cp:revision>
  <dcterms:created xsi:type="dcterms:W3CDTF">2020-01-25T16:50:00Z</dcterms:created>
  <dcterms:modified xsi:type="dcterms:W3CDTF">2020-02-26T09:26:00Z</dcterms:modified>
</cp:coreProperties>
</file>